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91" w:rsidRPr="007A67A7" w:rsidRDefault="00DA2791" w:rsidP="00DA2791">
      <w:pPr>
        <w:widowControl/>
        <w:suppressAutoHyphens w:val="0"/>
        <w:jc w:val="center"/>
        <w:rPr>
          <w:rFonts w:eastAsia="Times New Roman" w:cs="Times New Roman"/>
          <w:lang w:eastAsia="de-DE" w:bidi="ar-SA"/>
        </w:rPr>
      </w:pPr>
      <w:r>
        <w:rPr>
          <w:rFonts w:eastAsia="Times New Roman" w:cs="Times New Roman"/>
          <w:b/>
          <w:bCs/>
          <w:noProof/>
          <w:sz w:val="28"/>
          <w:lang w:eastAsia="de-DE" w:bidi="ar-SA"/>
        </w:rPr>
        <w:drawing>
          <wp:inline distT="0" distB="0" distL="0" distR="0" wp14:anchorId="3EDF59D6" wp14:editId="19864A40">
            <wp:extent cx="5753100" cy="1314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91" w:rsidRDefault="00DA2791" w:rsidP="00DA2791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:rsidR="00DA2791" w:rsidRDefault="00DA2791" w:rsidP="00DA2791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Hausordnung</w:t>
      </w:r>
    </w:p>
    <w:p w:rsidR="00DA2791" w:rsidRDefault="00DA2791" w:rsidP="00DA2791">
      <w:pPr>
        <w:rPr>
          <w:rFonts w:ascii="Calibri" w:hAnsi="Calibri" w:cs="Calibri"/>
          <w:b/>
          <w:sz w:val="32"/>
          <w:szCs w:val="32"/>
        </w:rPr>
      </w:pP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Vor Beginn des Unterrichts </w:t>
      </w:r>
    </w:p>
    <w:p w:rsidR="00DA2791" w:rsidRDefault="00DA2791" w:rsidP="00DA2791">
      <w:pPr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:rsidR="00DA2791" w:rsidRPr="000574F3" w:rsidRDefault="000574F3" w:rsidP="000574F3">
      <w:pPr>
        <w:pStyle w:val="Listenabsatz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Eingänge: Es gelten die unterschiedlichen Seiteneingänge gemäß Plan (siehe Anlage). Der Haupteingang ist nicht Eingang für </w:t>
      </w:r>
      <w:proofErr w:type="spellStart"/>
      <w:r>
        <w:rPr>
          <w:rFonts w:ascii="Calibri" w:hAnsi="Calibri" w:cs="Calibri"/>
          <w:sz w:val="28"/>
          <w:szCs w:val="28"/>
        </w:rPr>
        <w:t>Schüler:innen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DA2791" w:rsidRPr="00DA2791" w:rsidRDefault="00DA2791" w:rsidP="005A4445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A2791">
        <w:rPr>
          <w:rFonts w:ascii="Calibri" w:hAnsi="Calibri" w:cs="Calibri"/>
          <w:sz w:val="28"/>
          <w:szCs w:val="28"/>
        </w:rPr>
        <w:t>Beginnt der Unterricht mit der 0. Stunde um 7</w:t>
      </w:r>
      <w:r w:rsidR="000574F3">
        <w:rPr>
          <w:rFonts w:ascii="Calibri" w:hAnsi="Calibri" w:cs="Calibri"/>
          <w:sz w:val="28"/>
          <w:szCs w:val="28"/>
        </w:rPr>
        <w:t>.30 Uhr, werde ich von meiner Lehrkraft am verabredeten Eingangsort abgeholt. W</w:t>
      </w:r>
      <w:r w:rsidRPr="00DA2791">
        <w:rPr>
          <w:rFonts w:ascii="Calibri" w:hAnsi="Calibri" w:cs="Calibri"/>
          <w:sz w:val="28"/>
          <w:szCs w:val="28"/>
        </w:rPr>
        <w:t xml:space="preserve">enn ich </w:t>
      </w:r>
      <w:r w:rsidR="000574F3">
        <w:rPr>
          <w:rFonts w:ascii="Calibri" w:hAnsi="Calibri" w:cs="Calibri"/>
          <w:sz w:val="28"/>
          <w:szCs w:val="28"/>
        </w:rPr>
        <w:t xml:space="preserve">zur 1. </w:t>
      </w:r>
      <w:r w:rsidRPr="00DA2791">
        <w:rPr>
          <w:rFonts w:ascii="Calibri" w:hAnsi="Calibri" w:cs="Calibri"/>
          <w:sz w:val="28"/>
          <w:szCs w:val="28"/>
        </w:rPr>
        <w:t xml:space="preserve">Stunde Unterricht habe, </w:t>
      </w:r>
      <w:r w:rsidR="000574F3">
        <w:rPr>
          <w:rFonts w:ascii="Calibri" w:hAnsi="Calibri" w:cs="Calibri"/>
          <w:sz w:val="28"/>
          <w:szCs w:val="28"/>
        </w:rPr>
        <w:t>betrete ich das Schulgelände über das für meine Klasse geltende Seitentor.</w:t>
      </w:r>
    </w:p>
    <w:p w:rsidR="00DA2791" w:rsidRDefault="00DA2791" w:rsidP="00DA279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Vor dem Betreten des Schulgeländes schalte ich</w:t>
      </w:r>
      <w:r w:rsidR="000574F3">
        <w:rPr>
          <w:rFonts w:ascii="Calibri" w:hAnsi="Calibri" w:cs="Calibri"/>
          <w:sz w:val="28"/>
          <w:szCs w:val="28"/>
        </w:rPr>
        <w:t xml:space="preserve"> mein mobiles smartes Endgerät </w:t>
      </w:r>
      <w:r>
        <w:rPr>
          <w:rFonts w:ascii="Calibri" w:hAnsi="Calibri" w:cs="Calibri"/>
          <w:sz w:val="28"/>
          <w:szCs w:val="28"/>
        </w:rPr>
        <w:t xml:space="preserve">(Smartphone, Smartwatch, Handy, Tablet etc.) aus. Ich weiß, dass die Nutzung während des Schultages nicht erlaubt ist. </w:t>
      </w:r>
      <w:r w:rsidRPr="00761DB8">
        <w:rPr>
          <w:rFonts w:ascii="Calibri" w:hAnsi="Calibri" w:cs="Calibri"/>
          <w:sz w:val="28"/>
          <w:szCs w:val="28"/>
        </w:rPr>
        <w:t xml:space="preserve">Das Betreiben bzw. das Nutzen mobiler smarter Endgeräte (Handys, Smartphones, Smartwatches, Tablets etc. ist </w:t>
      </w:r>
      <w:r>
        <w:rPr>
          <w:rFonts w:ascii="Calibri" w:hAnsi="Calibri" w:cs="Calibri"/>
          <w:sz w:val="28"/>
          <w:szCs w:val="28"/>
        </w:rPr>
        <w:t xml:space="preserve">demnach </w:t>
      </w:r>
      <w:r w:rsidRPr="00761DB8">
        <w:rPr>
          <w:rFonts w:ascii="Calibri" w:hAnsi="Calibri" w:cs="Calibri"/>
          <w:sz w:val="28"/>
          <w:szCs w:val="28"/>
        </w:rPr>
        <w:t>untersagt.</w:t>
      </w:r>
      <w:r w:rsidR="000574F3">
        <w:rPr>
          <w:rFonts w:ascii="Calibri" w:hAnsi="Calibri" w:cs="Calibri"/>
          <w:sz w:val="28"/>
          <w:szCs w:val="28"/>
        </w:rPr>
        <w:t xml:space="preserve"> Diese Endgeräte sind in einer separaten Tasche aufzubewahren.</w:t>
      </w:r>
    </w:p>
    <w:p w:rsidR="00DA2791" w:rsidRPr="00761DB8" w:rsidRDefault="00DA2791" w:rsidP="00DA279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Zu unterrichtlichen Zwecken ist die Nutzung der o.g. Geräte nach Aufforderung und Vorgabe durch eine Lehrkraft natürlich möglich.</w:t>
      </w:r>
    </w:p>
    <w:p w:rsidR="00DA2791" w:rsidRDefault="00DA2791" w:rsidP="00DA2791">
      <w:pPr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Bringen mich meine Eltern zur Schule, verabsc</w:t>
      </w:r>
      <w:r w:rsidR="000574F3">
        <w:rPr>
          <w:rFonts w:ascii="Calibri" w:hAnsi="Calibri" w:cs="Calibri"/>
          <w:b/>
          <w:sz w:val="28"/>
          <w:szCs w:val="28"/>
        </w:rPr>
        <w:t xml:space="preserve">hieden diese mich spätestens an den Seitentoren </w:t>
      </w:r>
      <w:r>
        <w:rPr>
          <w:rFonts w:ascii="Calibri" w:hAnsi="Calibri" w:cs="Calibri"/>
          <w:b/>
          <w:sz w:val="28"/>
          <w:szCs w:val="28"/>
        </w:rPr>
        <w:t>(Kiss-</w:t>
      </w:r>
      <w:proofErr w:type="spellStart"/>
      <w:r>
        <w:rPr>
          <w:rFonts w:ascii="Calibri" w:hAnsi="Calibri" w:cs="Calibri"/>
          <w:b/>
          <w:sz w:val="28"/>
          <w:szCs w:val="28"/>
        </w:rPr>
        <w:t>and</w:t>
      </w:r>
      <w:proofErr w:type="spellEnd"/>
      <w:r>
        <w:rPr>
          <w:rFonts w:ascii="Calibri" w:hAnsi="Calibri" w:cs="Calibri"/>
          <w:b/>
          <w:sz w:val="28"/>
          <w:szCs w:val="28"/>
        </w:rPr>
        <w:t>-</w:t>
      </w:r>
      <w:proofErr w:type="spellStart"/>
      <w:r>
        <w:rPr>
          <w:rFonts w:ascii="Calibri" w:hAnsi="Calibri" w:cs="Calibri"/>
          <w:b/>
          <w:sz w:val="28"/>
          <w:szCs w:val="28"/>
        </w:rPr>
        <w:t>go</w:t>
      </w:r>
      <w:proofErr w:type="spellEnd"/>
      <w:r>
        <w:rPr>
          <w:rFonts w:ascii="Calibri" w:hAnsi="Calibri" w:cs="Calibri"/>
          <w:b/>
          <w:sz w:val="28"/>
          <w:szCs w:val="28"/>
        </w:rPr>
        <w:t>-Zone).</w:t>
      </w:r>
    </w:p>
    <w:p w:rsidR="00DA2791" w:rsidRDefault="00DA2791" w:rsidP="00DA2791">
      <w:pPr>
        <w:numPr>
          <w:ilvl w:val="0"/>
          <w:numId w:val="3"/>
        </w:numPr>
      </w:pPr>
      <w:r>
        <w:rPr>
          <w:rFonts w:ascii="Calibri" w:hAnsi="Calibri" w:cs="Calibri"/>
          <w:b/>
          <w:sz w:val="28"/>
          <w:szCs w:val="28"/>
          <w:u w:val="single"/>
        </w:rPr>
        <w:t>Ausnahme</w:t>
      </w:r>
      <w:r>
        <w:rPr>
          <w:rFonts w:ascii="Calibri" w:hAnsi="Calibri" w:cs="Calibri"/>
          <w:b/>
          <w:sz w:val="28"/>
          <w:szCs w:val="28"/>
        </w:rPr>
        <w:t xml:space="preserve">: Bin ich ein Sonnenkind (Lernanfänger) können mich meine Eltern bis zu den Herbstferien </w:t>
      </w:r>
      <w:r w:rsidR="000574F3">
        <w:rPr>
          <w:rFonts w:ascii="Calibri" w:hAnsi="Calibri" w:cs="Calibri"/>
          <w:b/>
          <w:sz w:val="28"/>
          <w:szCs w:val="28"/>
        </w:rPr>
        <w:t>bis zum Eingang des Neubaus bzw. bis zur roten Tür</w:t>
      </w:r>
      <w:r>
        <w:rPr>
          <w:rFonts w:ascii="Calibri" w:hAnsi="Calibri" w:cs="Calibri"/>
          <w:b/>
          <w:sz w:val="28"/>
          <w:szCs w:val="28"/>
        </w:rPr>
        <w:t xml:space="preserve"> begleiten. Nach den Herbstferien gehe auch ich (Sonnenkind)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allein </w:t>
      </w:r>
      <w:r>
        <w:rPr>
          <w:rFonts w:ascii="Calibri" w:hAnsi="Calibri" w:cs="Calibri"/>
          <w:b/>
          <w:sz w:val="28"/>
          <w:szCs w:val="28"/>
        </w:rPr>
        <w:t>in meine Klasse.</w:t>
      </w:r>
    </w:p>
    <w:p w:rsidR="00DA2791" w:rsidRDefault="00DA2791" w:rsidP="00DA2791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Sollte 5 Minuten nach Unterrichtsbeginn noch keine Pädagoge  in der Klasse erschienen sein, gehen die Klassensprecher ins Sekretariat </w:t>
      </w:r>
      <w:r w:rsidR="000574F3">
        <w:rPr>
          <w:rFonts w:ascii="Calibri" w:hAnsi="Calibri" w:cs="Calibri"/>
          <w:sz w:val="28"/>
          <w:szCs w:val="28"/>
        </w:rPr>
        <w:t xml:space="preserve">oder zu Frau Schneider </w:t>
      </w:r>
      <w:r>
        <w:rPr>
          <w:rFonts w:ascii="Calibri" w:hAnsi="Calibri" w:cs="Calibri"/>
          <w:sz w:val="28"/>
          <w:szCs w:val="28"/>
        </w:rPr>
        <w:t xml:space="preserve">und </w:t>
      </w:r>
      <w:r w:rsidR="000574F3">
        <w:rPr>
          <w:rFonts w:ascii="Calibri" w:hAnsi="Calibri" w:cs="Calibri"/>
          <w:sz w:val="28"/>
          <w:szCs w:val="28"/>
        </w:rPr>
        <w:t>geben Bescheid</w:t>
      </w:r>
      <w:r>
        <w:rPr>
          <w:rFonts w:ascii="Calibri" w:hAnsi="Calibri" w:cs="Calibri"/>
          <w:sz w:val="28"/>
          <w:szCs w:val="28"/>
        </w:rPr>
        <w:t>.</w:t>
      </w:r>
    </w:p>
    <w:p w:rsidR="00DA2791" w:rsidRDefault="00DA2791" w:rsidP="00DA2791">
      <w:pPr>
        <w:ind w:left="360"/>
        <w:rPr>
          <w:rFonts w:ascii="Calibri" w:hAnsi="Calibri" w:cs="Calibri"/>
          <w:b/>
          <w:sz w:val="28"/>
          <w:szCs w:val="28"/>
        </w:rPr>
      </w:pPr>
    </w:p>
    <w:p w:rsidR="00DA2791" w:rsidRDefault="00DA2791" w:rsidP="00DA2791">
      <w:pPr>
        <w:widowControl/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lastRenderedPageBreak/>
        <w:t>Unterrichts- und Pausenzeiten</w:t>
      </w:r>
    </w:p>
    <w:p w:rsidR="00DA2791" w:rsidRDefault="00DA2791" w:rsidP="00DA2791">
      <w:pPr>
        <w:ind w:left="360"/>
      </w:pPr>
    </w:p>
    <w:p w:rsidR="00DA2791" w:rsidRPr="00394670" w:rsidRDefault="00DA2791" w:rsidP="00DA2791">
      <w:pPr>
        <w:widowControl/>
        <w:rPr>
          <w:rFonts w:eastAsia="NSimSun" w:cs="Arial"/>
          <w:sz w:val="6"/>
          <w:szCs w:val="6"/>
        </w:rPr>
      </w:pPr>
    </w:p>
    <w:p w:rsidR="00DA2791" w:rsidRDefault="00DA2791" w:rsidP="00DA2791">
      <w:pPr>
        <w:ind w:left="360"/>
      </w:pPr>
      <w:r>
        <w:t xml:space="preserve">Siehe Anhang </w:t>
      </w:r>
    </w:p>
    <w:p w:rsidR="00DA2791" w:rsidRDefault="00DA2791" w:rsidP="00DA2791">
      <w:pPr>
        <w:ind w:left="360"/>
      </w:pPr>
    </w:p>
    <w:p w:rsidR="00DA2791" w:rsidRDefault="00DA2791" w:rsidP="00DA2791">
      <w:pPr>
        <w:ind w:left="360"/>
      </w:pPr>
    </w:p>
    <w:p w:rsidR="00DA2791" w:rsidRDefault="00DA2791" w:rsidP="00DA279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In den Pausen </w:t>
      </w:r>
    </w:p>
    <w:p w:rsidR="00DA2791" w:rsidRDefault="00DA2791" w:rsidP="00DA2791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Wenn es am Ende der Pause klingelt oder ich von der Aufsicht aufgefordert werde, verlasse ich den Pausenhof und gehe unverzüglich in meinen Klassenraum, um dort zu frühstücken.</w:t>
      </w:r>
    </w:p>
    <w:p w:rsidR="00DA2791" w:rsidRDefault="00DA2791" w:rsidP="00DA2791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Wenn abgeklingelt wird (Regenpause), beschäftige ich mich entweder ruhig im Klassenraum oder spiele – we</w:t>
      </w:r>
      <w:r w:rsidR="00AD1B92">
        <w:rPr>
          <w:rFonts w:ascii="Calibri" w:hAnsi="Calibri" w:cs="Calibri"/>
          <w:sz w:val="28"/>
          <w:szCs w:val="28"/>
        </w:rPr>
        <w:t xml:space="preserve">nn die/der </w:t>
      </w:r>
      <w:proofErr w:type="spellStart"/>
      <w:r w:rsidR="00AD1B92">
        <w:rPr>
          <w:rFonts w:ascii="Calibri" w:hAnsi="Calibri" w:cs="Calibri"/>
          <w:sz w:val="28"/>
          <w:szCs w:val="28"/>
        </w:rPr>
        <w:t>Pädagog</w:t>
      </w:r>
      <w:proofErr w:type="spellEnd"/>
      <w:r w:rsidR="00AD1B92">
        <w:rPr>
          <w:rFonts w:ascii="Calibri" w:hAnsi="Calibri" w:cs="Calibri"/>
          <w:sz w:val="28"/>
          <w:szCs w:val="28"/>
        </w:rPr>
        <w:t xml:space="preserve">*in/Aufsicht </w:t>
      </w:r>
      <w:r>
        <w:rPr>
          <w:rFonts w:ascii="Calibri" w:hAnsi="Calibri" w:cs="Calibri"/>
          <w:sz w:val="28"/>
          <w:szCs w:val="28"/>
        </w:rPr>
        <w:t xml:space="preserve">es erlauben kann – ungefährliche Spiele auf dem Flur. </w:t>
      </w:r>
    </w:p>
    <w:p w:rsidR="00DA2791" w:rsidRDefault="00DA2791" w:rsidP="00DA2791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Ballspiele sind allerdings in den Häusern verboten.</w:t>
      </w:r>
    </w:p>
    <w:p w:rsidR="00DA2791" w:rsidRDefault="00DA2791" w:rsidP="00DA2791">
      <w:pPr>
        <w:ind w:left="360"/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Auf dem Schulhof 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Ich achte auf dem Schulhof auf Sauberkeit, werfe Müll immer in die vorgesehenen Abfallbehälter und hebe herumliegenden Müll auf. 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Bei den Schaukeln warte ich bis ich an der Reihe bin. Dabei halte ich den vorgeschriebenen Sicherheitsabstand (3m hinter jeder Schaukel) unbedingt ein.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 den Tischtennisplatten benutze ich ausschließlich Tischtennisbälle oder Softbälle zum Spielen. Lederbälle oder harte Gummibälle (z.B. </w:t>
      </w:r>
      <w:proofErr w:type="spellStart"/>
      <w:r>
        <w:rPr>
          <w:rFonts w:ascii="Calibri" w:hAnsi="Calibri" w:cs="Calibri"/>
          <w:sz w:val="28"/>
          <w:szCs w:val="28"/>
        </w:rPr>
        <w:t>Basketbälle</w:t>
      </w:r>
      <w:proofErr w:type="spellEnd"/>
      <w:r>
        <w:rPr>
          <w:rFonts w:ascii="Calibri" w:hAnsi="Calibri" w:cs="Calibri"/>
          <w:sz w:val="28"/>
          <w:szCs w:val="28"/>
        </w:rPr>
        <w:t>) sind hier verboten! Alle Bälle sind in einem Beutel, einer Tasche oder einer Tüte o.ä. zu transportieren.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Der Hortgarten ist nur für Schüler*innen der </w:t>
      </w:r>
      <w:proofErr w:type="spellStart"/>
      <w:r>
        <w:rPr>
          <w:rFonts w:ascii="Calibri" w:hAnsi="Calibri" w:cs="Calibri"/>
          <w:sz w:val="28"/>
          <w:szCs w:val="28"/>
        </w:rPr>
        <w:t>Saph</w:t>
      </w:r>
      <w:proofErr w:type="spellEnd"/>
      <w:r>
        <w:rPr>
          <w:rFonts w:ascii="Calibri" w:hAnsi="Calibri" w:cs="Calibri"/>
          <w:sz w:val="28"/>
          <w:szCs w:val="28"/>
        </w:rPr>
        <w:t xml:space="preserve"> erlaubt. Dementsprechend verboten ist der Hortgarten für die Klassen 3 – 6.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Die Sonnenkinder der Klassen 1; 2; 3; 5; 6 und 8 benutzen bis zu Herbstferien ausschließlich den Hortgarten.</w:t>
      </w:r>
    </w:p>
    <w:p w:rsidR="00DA2791" w:rsidRDefault="00DA2791" w:rsidP="00DA2791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 Sportplatz dürfen nur die Klassen 5 – 6 nutzen.</w:t>
      </w:r>
    </w:p>
    <w:p w:rsidR="00DA2791" w:rsidRDefault="00DA2791" w:rsidP="00DA2791">
      <w:pPr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Nach dem Unterricht </w:t>
      </w:r>
    </w:p>
    <w:p w:rsidR="00DA2791" w:rsidRDefault="00DA2791" w:rsidP="00DA2791">
      <w:pPr>
        <w:numPr>
          <w:ilvl w:val="0"/>
          <w:numId w:val="6"/>
        </w:numPr>
      </w:pPr>
      <w:r>
        <w:rPr>
          <w:rFonts w:ascii="Calibri" w:hAnsi="Calibri" w:cs="Calibri"/>
          <w:sz w:val="28"/>
          <w:szCs w:val="28"/>
        </w:rPr>
        <w:t xml:space="preserve">Wenn ich Unterrichtsschluss habe, räume ich auf und unter meinem Tisch auf, stelle meinen Stuhl hoch und verlasse – sofern ich nicht VHG- oder Hort-Kind bin – </w:t>
      </w:r>
      <w:r>
        <w:rPr>
          <w:rFonts w:ascii="Calibri" w:hAnsi="Calibri" w:cs="Calibri"/>
          <w:sz w:val="28"/>
          <w:szCs w:val="28"/>
          <w:u w:val="single"/>
        </w:rPr>
        <w:t xml:space="preserve">zügig </w:t>
      </w:r>
      <w:r>
        <w:rPr>
          <w:rFonts w:ascii="Calibri" w:hAnsi="Calibri" w:cs="Calibri"/>
          <w:sz w:val="28"/>
          <w:szCs w:val="28"/>
        </w:rPr>
        <w:t>das Schulgebäude und Schulgelände.</w:t>
      </w:r>
    </w:p>
    <w:p w:rsidR="00DA2791" w:rsidRDefault="00DA2791" w:rsidP="00DA2791">
      <w:pPr>
        <w:ind w:left="360"/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</w:pPr>
      <w:r>
        <w:rPr>
          <w:rFonts w:ascii="Calibri" w:hAnsi="Calibri" w:cs="Calibri"/>
          <w:b/>
          <w:sz w:val="28"/>
          <w:szCs w:val="28"/>
          <w:u w:val="single"/>
        </w:rPr>
        <w:t>Verlässliche Halbtagsgrundschule</w:t>
      </w:r>
      <w:r>
        <w:rPr>
          <w:rFonts w:ascii="Calibri" w:hAnsi="Calibri" w:cs="Calibri"/>
          <w:b/>
          <w:sz w:val="28"/>
          <w:szCs w:val="28"/>
        </w:rPr>
        <w:t xml:space="preserve"> (VHG) </w:t>
      </w:r>
    </w:p>
    <w:p w:rsidR="00DA2791" w:rsidRDefault="00DA2791" w:rsidP="00DA2791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Betreuung im Rahmen der VHG findet zwischen 7.30 Uhr und 13.30 Uhr in den Klassen entsprechenden Hortgruppen statt. </w:t>
      </w:r>
    </w:p>
    <w:p w:rsidR="00DA2791" w:rsidRDefault="00DA2791" w:rsidP="00DA2791">
      <w:pPr>
        <w:ind w:left="360"/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Sicherheitshinweise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Das Öffnen der großen Fenster darf nur von einem Erwachsenen vorgenommen werden. Zum Lüften darf ich aber die kleinen Fenster öffnen oder </w:t>
      </w:r>
      <w:proofErr w:type="spellStart"/>
      <w:r>
        <w:rPr>
          <w:rFonts w:ascii="Calibri" w:hAnsi="Calibri" w:cs="Calibri"/>
          <w:sz w:val="28"/>
          <w:szCs w:val="28"/>
        </w:rPr>
        <w:t>ankippen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klettere weder auf Fensterbänke, noch aus dem Fenster hinaus.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Wenn eine/r meiner Mitschüler/innen verletzt ist, hole ich den am schnellsten erreichbaren Erwachsenen.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Habe ich auf dem Schulweg oder in der Schule einen Unfall, melde ich es immer meinem/r </w:t>
      </w:r>
      <w:proofErr w:type="spellStart"/>
      <w:r>
        <w:rPr>
          <w:rFonts w:ascii="Calibri" w:hAnsi="Calibri" w:cs="Calibri"/>
          <w:sz w:val="28"/>
          <w:szCs w:val="28"/>
        </w:rPr>
        <w:t>Pädagog</w:t>
      </w:r>
      <w:proofErr w:type="spellEnd"/>
      <w:r>
        <w:rPr>
          <w:rFonts w:ascii="Calibri" w:hAnsi="Calibri" w:cs="Calibri"/>
          <w:sz w:val="28"/>
          <w:szCs w:val="28"/>
        </w:rPr>
        <w:t>*in und gehe zum Arzt.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Roller, Skateboards </w:t>
      </w:r>
      <w:proofErr w:type="spellStart"/>
      <w:r>
        <w:rPr>
          <w:rFonts w:ascii="Calibri" w:hAnsi="Calibri" w:cs="Calibri"/>
          <w:sz w:val="28"/>
          <w:szCs w:val="28"/>
        </w:rPr>
        <w:t>u.ä.</w:t>
      </w:r>
      <w:proofErr w:type="spellEnd"/>
      <w:r>
        <w:rPr>
          <w:rFonts w:ascii="Calibri" w:hAnsi="Calibri" w:cs="Calibri"/>
          <w:sz w:val="28"/>
          <w:szCs w:val="28"/>
        </w:rPr>
        <w:t xml:space="preserve"> dürfen ins Schulhaus nicht ins Schulhaus getragen werden.</w:t>
      </w:r>
    </w:p>
    <w:p w:rsidR="00DA2791" w:rsidRDefault="00DA2791" w:rsidP="00DA2791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Deo-Sprays sind, auch nach dem Sportunterricht, nicht gestattet. Im Bedarfsfall sind Deo-Roller o.ä. zu verwenden.</w:t>
      </w:r>
    </w:p>
    <w:p w:rsidR="00DA2791" w:rsidRDefault="00DA2791" w:rsidP="00DA2791">
      <w:pPr>
        <w:ind w:left="360"/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Sauberkeit/Hygiene</w:t>
      </w:r>
    </w:p>
    <w:p w:rsidR="00DA2791" w:rsidRDefault="00DA2791" w:rsidP="00DA2791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helfe, meinen Klassenraum sauber zu halten. Ich bemale keine Tische, Stühle und Wände. Abfälle sammle ich getrennt: Papier und Pappe im Papiereimer (blau), Verpackungen/ Plastik/Folie im „grünen Punkt“- Eimer (gelb) und den Restmüll im entsprechenden Abfalleimer (grau).</w:t>
      </w:r>
    </w:p>
    <w:p w:rsidR="00DA2791" w:rsidRDefault="00DA2791" w:rsidP="00DA2791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meinem Klassenraum befinden sich Toilettenpapier, Handtücher und Seife. Auf den Toiletten </w:t>
      </w:r>
      <w:r w:rsidR="00AD1B92">
        <w:rPr>
          <w:rFonts w:ascii="Calibri" w:hAnsi="Calibri" w:cs="Calibri"/>
          <w:sz w:val="28"/>
          <w:szCs w:val="28"/>
        </w:rPr>
        <w:t>trage</w:t>
      </w:r>
      <w:r>
        <w:rPr>
          <w:rFonts w:ascii="Calibri" w:hAnsi="Calibri" w:cs="Calibri"/>
          <w:sz w:val="28"/>
          <w:szCs w:val="28"/>
        </w:rPr>
        <w:t xml:space="preserve"> ich </w:t>
      </w:r>
      <w:r w:rsidR="00AD1B92">
        <w:rPr>
          <w:rFonts w:ascii="Calibri" w:hAnsi="Calibri" w:cs="Calibri"/>
          <w:sz w:val="28"/>
          <w:szCs w:val="28"/>
        </w:rPr>
        <w:t>für die</w:t>
      </w:r>
      <w:r>
        <w:rPr>
          <w:rFonts w:ascii="Calibri" w:hAnsi="Calibri" w:cs="Calibri"/>
          <w:sz w:val="28"/>
          <w:szCs w:val="28"/>
        </w:rPr>
        <w:t xml:space="preserve"> Sauberkeit</w:t>
      </w:r>
      <w:r w:rsidR="00AD1B92">
        <w:rPr>
          <w:rFonts w:ascii="Calibri" w:hAnsi="Calibri" w:cs="Calibri"/>
          <w:sz w:val="28"/>
          <w:szCs w:val="28"/>
        </w:rPr>
        <w:t xml:space="preserve"> mit Verantwortung</w:t>
      </w:r>
      <w:r>
        <w:rPr>
          <w:rFonts w:ascii="Calibri" w:hAnsi="Calibri" w:cs="Calibri"/>
          <w:sz w:val="28"/>
          <w:szCs w:val="28"/>
        </w:rPr>
        <w:t>, spüle immer gründlich nach und werfe nichts in die Toilettenbecken, was nicht hineingehört, um es nicht zu verstopfen.</w:t>
      </w:r>
    </w:p>
    <w:p w:rsidR="00DA2791" w:rsidRPr="00DA2791" w:rsidRDefault="00DA2791" w:rsidP="00DA2791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Lüftungsgeräte durch nur das pädagogische Personal bedient werden.</w:t>
      </w:r>
    </w:p>
    <w:p w:rsidR="00DA2791" w:rsidRDefault="00DA2791" w:rsidP="00DA2791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Zum Schluss wasche ich mir immer die Hände. </w:t>
      </w:r>
    </w:p>
    <w:p w:rsidR="00DA2791" w:rsidRDefault="00DA2791" w:rsidP="00DA2791">
      <w:pPr>
        <w:ind w:left="360"/>
        <w:rPr>
          <w:rFonts w:ascii="Calibri" w:hAnsi="Calibri" w:cs="Calibri"/>
          <w:sz w:val="28"/>
          <w:szCs w:val="28"/>
        </w:rPr>
      </w:pPr>
    </w:p>
    <w:p w:rsidR="00DA2791" w:rsidRDefault="00DA2791" w:rsidP="00DA2791">
      <w:pPr>
        <w:numPr>
          <w:ilvl w:val="0"/>
          <w:numId w:val="1"/>
        </w:numPr>
      </w:pP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Besucher / Eltern</w:t>
      </w:r>
    </w:p>
    <w:p w:rsidR="00DA2791" w:rsidRDefault="00DA2791" w:rsidP="00DA2791">
      <w:pPr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 w:rsidRPr="008B10D5">
        <w:rPr>
          <w:rFonts w:ascii="Calibri" w:hAnsi="Calibri" w:cs="Calibri"/>
          <w:sz w:val="28"/>
          <w:szCs w:val="28"/>
        </w:rPr>
        <w:t>Alle Besucher (z.B. Eltern, welche einen verabredeten Termin mit einer</w:t>
      </w:r>
      <w:r>
        <w:rPr>
          <w:rFonts w:ascii="Calibri" w:hAnsi="Calibri" w:cs="Calibri"/>
          <w:sz w:val="28"/>
          <w:szCs w:val="28"/>
        </w:rPr>
        <w:t xml:space="preserve">/einem </w:t>
      </w:r>
      <w:proofErr w:type="spellStart"/>
      <w:r>
        <w:rPr>
          <w:rFonts w:ascii="Calibri" w:hAnsi="Calibri" w:cs="Calibri"/>
          <w:sz w:val="28"/>
          <w:szCs w:val="28"/>
        </w:rPr>
        <w:t>Pädagog</w:t>
      </w:r>
      <w:proofErr w:type="spellEnd"/>
      <w:r>
        <w:rPr>
          <w:rFonts w:ascii="Calibri" w:hAnsi="Calibri" w:cs="Calibri"/>
          <w:sz w:val="28"/>
          <w:szCs w:val="28"/>
        </w:rPr>
        <w:t>*in</w:t>
      </w:r>
      <w:r w:rsidRPr="008B10D5">
        <w:rPr>
          <w:rFonts w:ascii="Calibri" w:hAnsi="Calibri" w:cs="Calibri"/>
          <w:sz w:val="28"/>
          <w:szCs w:val="28"/>
        </w:rPr>
        <w:t>) melden sich im Sekretariat an</w:t>
      </w:r>
      <w:r>
        <w:rPr>
          <w:rFonts w:ascii="Calibri" w:hAnsi="Calibri" w:cs="Calibri"/>
          <w:sz w:val="28"/>
          <w:szCs w:val="28"/>
        </w:rPr>
        <w:t xml:space="preserve">. </w:t>
      </w:r>
      <w:r w:rsidRPr="008B10D5">
        <w:rPr>
          <w:rFonts w:ascii="Calibri" w:hAnsi="Calibri" w:cs="Calibri"/>
          <w:sz w:val="28"/>
          <w:szCs w:val="28"/>
        </w:rPr>
        <w:t>Erziehungsberechtigte bringen ihre Kinder nicht zum Klassenraum. Unsere Schülerinnen und Schüler kennen sich in der Schule aus und finden ihren Klassenraum allein. Sie sind selbstständig!</w:t>
      </w:r>
    </w:p>
    <w:p w:rsidR="00DA2791" w:rsidRDefault="00DA2791" w:rsidP="00DA2791">
      <w:pPr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Das Nutzen von mobilen smarten Endgeräten (Smartphones, Smartwatches, Handy, Tablets etc.) in allen schulischen Gebäuden ist nicht gestattet.</w:t>
      </w:r>
    </w:p>
    <w:p w:rsidR="00DA2791" w:rsidRDefault="00DA2791" w:rsidP="00DA2791">
      <w:pPr>
        <w:rPr>
          <w:rFonts w:ascii="Calibri" w:hAnsi="Calibri" w:cs="Calibri"/>
          <w:sz w:val="28"/>
          <w:szCs w:val="28"/>
        </w:rPr>
      </w:pPr>
    </w:p>
    <w:p w:rsidR="00DA2791" w:rsidRPr="00DA2791" w:rsidRDefault="00DA2791" w:rsidP="00DA2791">
      <w:pPr>
        <w:rPr>
          <w:rFonts w:ascii="Calibri" w:hAnsi="Calibri" w:cs="Calibri"/>
          <w:b/>
          <w:sz w:val="28"/>
          <w:szCs w:val="28"/>
        </w:rPr>
      </w:pPr>
      <w:r w:rsidRPr="00DA2791">
        <w:rPr>
          <w:rFonts w:ascii="Calibri" w:hAnsi="Calibri" w:cs="Calibri"/>
          <w:b/>
          <w:sz w:val="28"/>
          <w:szCs w:val="28"/>
        </w:rPr>
        <w:t>Darüber hinaus gelten alle Bestimmungen des tagesaktuell gültigen Muster-Hygieneplan des Landes Berlin.</w:t>
      </w:r>
    </w:p>
    <w:p w:rsidR="00DA2791" w:rsidRDefault="00DA2791" w:rsidP="00DA2791">
      <w:pPr>
        <w:rPr>
          <w:rFonts w:ascii="Calibri" w:hAnsi="Calibri" w:cs="Calibri"/>
          <w:sz w:val="28"/>
          <w:szCs w:val="28"/>
        </w:rPr>
      </w:pPr>
    </w:p>
    <w:p w:rsidR="00DA2791" w:rsidRPr="008B10D5" w:rsidRDefault="00DA2791" w:rsidP="00DA27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Aktualisiert durch Beschluss der Schulkonferenz vom </w:t>
      </w:r>
      <w:r w:rsidR="00AD1B92">
        <w:rPr>
          <w:rFonts w:ascii="Calibri" w:hAnsi="Calibri" w:cs="Calibri"/>
          <w:sz w:val="28"/>
          <w:szCs w:val="28"/>
        </w:rPr>
        <w:t>14.09.2021</w:t>
      </w:r>
      <w:bookmarkStart w:id="0" w:name="_GoBack"/>
      <w:bookmarkEnd w:id="0"/>
    </w:p>
    <w:p w:rsidR="00DA2791" w:rsidRDefault="00DA2791" w:rsidP="00DA2791">
      <w:pPr>
        <w:ind w:left="360"/>
        <w:rPr>
          <w:rFonts w:ascii="Calibri" w:hAnsi="Calibri" w:cs="Calibri"/>
          <w:b/>
          <w:sz w:val="32"/>
          <w:szCs w:val="32"/>
        </w:rPr>
      </w:pPr>
    </w:p>
    <w:p w:rsidR="00DA2791" w:rsidRDefault="00DA2791" w:rsidP="00DA2791"/>
    <w:p w:rsidR="00C90FA5" w:rsidRDefault="00C90FA5"/>
    <w:sectPr w:rsidR="00C90FA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2C4"/>
    <w:multiLevelType w:val="hybridMultilevel"/>
    <w:tmpl w:val="90545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96C82"/>
    <w:multiLevelType w:val="multilevel"/>
    <w:tmpl w:val="0F6C0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D769F"/>
    <w:multiLevelType w:val="multilevel"/>
    <w:tmpl w:val="25266E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4B653560"/>
    <w:multiLevelType w:val="multilevel"/>
    <w:tmpl w:val="E3804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95815"/>
    <w:multiLevelType w:val="multilevel"/>
    <w:tmpl w:val="EFF8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531E4"/>
    <w:multiLevelType w:val="multilevel"/>
    <w:tmpl w:val="5890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672BE"/>
    <w:multiLevelType w:val="multilevel"/>
    <w:tmpl w:val="744CE5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51F33"/>
    <w:multiLevelType w:val="multilevel"/>
    <w:tmpl w:val="537875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E1748E"/>
    <w:multiLevelType w:val="multilevel"/>
    <w:tmpl w:val="91B68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C577A4"/>
    <w:multiLevelType w:val="multilevel"/>
    <w:tmpl w:val="3D1847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3B0848"/>
    <w:multiLevelType w:val="multilevel"/>
    <w:tmpl w:val="E906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F43A43"/>
    <w:multiLevelType w:val="hybridMultilevel"/>
    <w:tmpl w:val="C5B099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1"/>
    <w:rsid w:val="000574F3"/>
    <w:rsid w:val="00AD1B92"/>
    <w:rsid w:val="00C90FA5"/>
    <w:rsid w:val="00D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249"/>
  <w15:chartTrackingRefBased/>
  <w15:docId w15:val="{80E32105-E1E5-4E47-8AA3-F4847D2A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27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2791"/>
    <w:pPr>
      <w:ind w:left="720"/>
      <w:contextualSpacing/>
    </w:pPr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B92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B92"/>
    <w:rPr>
      <w:rFonts w:ascii="Segoe UI" w:eastAsia="Arial Unicode MS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Olsok-Becker, Sven</dc:creator>
  <cp:keywords/>
  <dc:description/>
  <cp:lastModifiedBy>Olsok-Becker, Sven</cp:lastModifiedBy>
  <cp:revision>2</cp:revision>
  <cp:lastPrinted>2021-09-14T10:06:00Z</cp:lastPrinted>
  <dcterms:created xsi:type="dcterms:W3CDTF">2021-09-13T12:11:00Z</dcterms:created>
  <dcterms:modified xsi:type="dcterms:W3CDTF">2021-09-14T10:06:00Z</dcterms:modified>
</cp:coreProperties>
</file>